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F3187F" w:rsidRPr="00273C3F" w:rsidRDefault="00F3187F" w:rsidP="544BEA04">
      <w:pPr>
        <w:ind w:left="1296" w:firstLine="720"/>
        <w:jc w:val="both"/>
        <w:rPr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73D529A7" wp14:editId="7DC69AD8">
            <wp:extent cx="2181225" cy="704850"/>
            <wp:effectExtent l="0" t="0" r="0" b="0"/>
            <wp:docPr id="1" name="Picture 1" descr="Z:\Compliance\Logos\Logo 3 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EBFDC" w14:textId="028391D7" w:rsidR="00B6595A" w:rsidRPr="00273C3F" w:rsidRDefault="00440F47" w:rsidP="5A184040">
      <w:pPr>
        <w:jc w:val="center"/>
        <w:rPr>
          <w:b/>
          <w:bCs/>
          <w:sz w:val="18"/>
          <w:szCs w:val="18"/>
        </w:rPr>
      </w:pPr>
      <w:r w:rsidRPr="5A184040">
        <w:rPr>
          <w:b/>
          <w:bCs/>
          <w:sz w:val="18"/>
          <w:szCs w:val="18"/>
        </w:rPr>
        <w:t>REFERRAL FEE DISCLOSURE FORM</w:t>
      </w:r>
    </w:p>
    <w:p w14:paraId="6E1C93F4" w14:textId="2985AC91" w:rsidR="002E6026" w:rsidRPr="00273C3F" w:rsidRDefault="006E50C9" w:rsidP="5A184040">
      <w:pPr>
        <w:jc w:val="center"/>
        <w:rPr>
          <w:b/>
          <w:bCs/>
          <w:sz w:val="18"/>
          <w:szCs w:val="18"/>
        </w:rPr>
      </w:pPr>
      <w:r w:rsidRPr="5A184040">
        <w:rPr>
          <w:b/>
          <w:bCs/>
          <w:sz w:val="18"/>
          <w:szCs w:val="18"/>
        </w:rPr>
        <w:t>Guidance</w:t>
      </w:r>
      <w:r w:rsidR="001D4187" w:rsidRPr="5A184040">
        <w:rPr>
          <w:b/>
          <w:bCs/>
          <w:sz w:val="18"/>
          <w:szCs w:val="18"/>
        </w:rPr>
        <w:t xml:space="preserve"> </w:t>
      </w:r>
      <w:r w:rsidR="009A1396" w:rsidRPr="5A184040">
        <w:rPr>
          <w:b/>
          <w:bCs/>
          <w:sz w:val="18"/>
          <w:szCs w:val="18"/>
        </w:rPr>
        <w:t>from</w:t>
      </w:r>
      <w:r w:rsidR="001D4187" w:rsidRPr="5A184040">
        <w:rPr>
          <w:b/>
          <w:bCs/>
          <w:sz w:val="18"/>
          <w:szCs w:val="18"/>
        </w:rPr>
        <w:t xml:space="preserve"> the Consumer Protection from Unfair Trading Regulations 2008</w:t>
      </w:r>
      <w:r w:rsidR="002065B8" w:rsidRPr="5A184040">
        <w:rPr>
          <w:b/>
          <w:bCs/>
          <w:sz w:val="18"/>
          <w:szCs w:val="18"/>
        </w:rPr>
        <w:t xml:space="preserve"> </w:t>
      </w:r>
      <w:r w:rsidR="009A1396" w:rsidRPr="5A184040">
        <w:rPr>
          <w:b/>
          <w:bCs/>
          <w:sz w:val="18"/>
          <w:szCs w:val="18"/>
        </w:rPr>
        <w:t>requires the Estate Agency sector to address the issue of transparency of fees.</w:t>
      </w:r>
    </w:p>
    <w:p w14:paraId="0A37501D" w14:textId="1A5D1936" w:rsidR="00D31CDB" w:rsidRPr="00273C3F" w:rsidRDefault="002E6026" w:rsidP="5A184040">
      <w:pPr>
        <w:rPr>
          <w:rFonts w:eastAsiaTheme="minorEastAsia"/>
          <w:sz w:val="18"/>
          <w:szCs w:val="18"/>
        </w:rPr>
      </w:pPr>
      <w:r w:rsidRPr="5A184040">
        <w:rPr>
          <w:rFonts w:eastAsiaTheme="minorEastAsia"/>
          <w:sz w:val="18"/>
          <w:szCs w:val="18"/>
        </w:rPr>
        <w:t xml:space="preserve">Samuel Wood refers </w:t>
      </w:r>
      <w:r w:rsidR="00BF7DE5" w:rsidRPr="5A184040">
        <w:rPr>
          <w:rFonts w:eastAsiaTheme="minorEastAsia"/>
          <w:sz w:val="18"/>
          <w:szCs w:val="18"/>
        </w:rPr>
        <w:t>clients</w:t>
      </w:r>
      <w:r w:rsidRPr="5A184040">
        <w:rPr>
          <w:rFonts w:eastAsiaTheme="minorEastAsia"/>
          <w:sz w:val="18"/>
          <w:szCs w:val="18"/>
        </w:rPr>
        <w:t xml:space="preserve"> to carefully selected </w:t>
      </w:r>
      <w:r w:rsidR="00440F47" w:rsidRPr="5A184040">
        <w:rPr>
          <w:rFonts w:eastAsiaTheme="minorEastAsia"/>
          <w:sz w:val="18"/>
          <w:szCs w:val="18"/>
        </w:rPr>
        <w:t>service providers</w:t>
      </w:r>
      <w:r w:rsidRPr="5A184040">
        <w:rPr>
          <w:rFonts w:eastAsiaTheme="minorEastAsia"/>
          <w:sz w:val="18"/>
          <w:szCs w:val="18"/>
        </w:rPr>
        <w:t xml:space="preserve"> because we believe you may benefit from using their services. You are not under any obligation to </w:t>
      </w:r>
      <w:r w:rsidR="00DA6C01" w:rsidRPr="5A184040">
        <w:rPr>
          <w:rFonts w:eastAsiaTheme="minorEastAsia"/>
          <w:sz w:val="18"/>
          <w:szCs w:val="18"/>
        </w:rPr>
        <w:t>use</w:t>
      </w:r>
      <w:r w:rsidRPr="5A184040">
        <w:rPr>
          <w:rFonts w:eastAsiaTheme="minorEastAsia"/>
          <w:sz w:val="18"/>
          <w:szCs w:val="18"/>
        </w:rPr>
        <w:t xml:space="preserve"> any of the</w:t>
      </w:r>
      <w:r w:rsidR="002F410A" w:rsidRPr="5A184040">
        <w:rPr>
          <w:rFonts w:eastAsiaTheme="minorEastAsia"/>
          <w:sz w:val="18"/>
          <w:szCs w:val="18"/>
        </w:rPr>
        <w:t xml:space="preserve">se </w:t>
      </w:r>
      <w:r w:rsidRPr="5A184040">
        <w:rPr>
          <w:rFonts w:eastAsiaTheme="minorEastAsia"/>
          <w:sz w:val="18"/>
          <w:szCs w:val="18"/>
        </w:rPr>
        <w:t xml:space="preserve">providers, </w:t>
      </w:r>
      <w:r w:rsidR="00DA6C01" w:rsidRPr="5A184040">
        <w:rPr>
          <w:rFonts w:eastAsiaTheme="minorEastAsia"/>
          <w:sz w:val="18"/>
          <w:szCs w:val="18"/>
        </w:rPr>
        <w:t>al</w:t>
      </w:r>
      <w:r w:rsidRPr="5A184040">
        <w:rPr>
          <w:rFonts w:eastAsiaTheme="minorEastAsia"/>
          <w:sz w:val="18"/>
          <w:szCs w:val="18"/>
        </w:rPr>
        <w:t xml:space="preserve">though if you accept our recommendation the provider is expected to pay us a referral fee as listed below. This is separate from your obligation to pay our own </w:t>
      </w:r>
      <w:r w:rsidR="675F9C3E" w:rsidRPr="5A184040">
        <w:rPr>
          <w:rFonts w:eastAsiaTheme="minorEastAsia"/>
          <w:sz w:val="18"/>
          <w:szCs w:val="18"/>
        </w:rPr>
        <w:t xml:space="preserve">charges </w:t>
      </w:r>
      <w:r w:rsidRPr="5A184040">
        <w:rPr>
          <w:rFonts w:eastAsiaTheme="minorEastAsia"/>
          <w:sz w:val="18"/>
          <w:szCs w:val="18"/>
        </w:rPr>
        <w:t>or commission.</w:t>
      </w:r>
      <w:r w:rsidR="00B53AF5" w:rsidRPr="5A184040">
        <w:rPr>
          <w:rFonts w:eastAsiaTheme="minorEastAsia"/>
          <w:sz w:val="18"/>
          <w:szCs w:val="18"/>
        </w:rPr>
        <w:t xml:space="preserve"> Samuel Wood may also offer </w:t>
      </w:r>
      <w:r w:rsidR="00E4050E" w:rsidRPr="5A184040">
        <w:rPr>
          <w:rFonts w:eastAsiaTheme="minorEastAsia"/>
          <w:sz w:val="18"/>
          <w:szCs w:val="18"/>
        </w:rPr>
        <w:t>services for which we will charge directly; details available on request.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D31CDB" w:rsidRPr="00273C3F" w14:paraId="6EBF7BD2" w14:textId="77777777" w:rsidTr="5A184040">
        <w:trPr>
          <w:trHeight w:val="300"/>
        </w:trPr>
        <w:tc>
          <w:tcPr>
            <w:tcW w:w="9242" w:type="dxa"/>
          </w:tcPr>
          <w:p w14:paraId="3CEEA9A4" w14:textId="77777777" w:rsidR="00D31CDB" w:rsidRPr="00273C3F" w:rsidRDefault="0CA9EEAE" w:rsidP="5A184040">
            <w:pPr>
              <w:rPr>
                <w:rFonts w:eastAsiaTheme="minorEastAsia"/>
                <w:sz w:val="18"/>
                <w:szCs w:val="18"/>
              </w:rPr>
            </w:pPr>
            <w:r w:rsidRPr="5A184040">
              <w:rPr>
                <w:rFonts w:eastAsiaTheme="minorEastAsia"/>
                <w:sz w:val="18"/>
                <w:szCs w:val="18"/>
              </w:rPr>
              <w:t xml:space="preserve">From the following providers we may receive a referral fee </w:t>
            </w:r>
            <w:r w:rsidR="32A1B5CD" w:rsidRPr="5A184040">
              <w:rPr>
                <w:rFonts w:eastAsiaTheme="minorEastAsia"/>
                <w:sz w:val="18"/>
                <w:szCs w:val="18"/>
              </w:rPr>
              <w:t xml:space="preserve">per transaction </w:t>
            </w:r>
            <w:r w:rsidRPr="5A184040">
              <w:rPr>
                <w:rFonts w:eastAsiaTheme="minorEastAsia"/>
                <w:sz w:val="18"/>
                <w:szCs w:val="18"/>
              </w:rPr>
              <w:t>as indicated</w:t>
            </w:r>
            <w:r w:rsidR="65A818EF" w:rsidRPr="5A184040">
              <w:rPr>
                <w:rFonts w:eastAsiaTheme="minorEastAsia"/>
                <w:sz w:val="18"/>
                <w:szCs w:val="18"/>
              </w:rPr>
              <w:t>:</w:t>
            </w:r>
          </w:p>
        </w:tc>
      </w:tr>
    </w:tbl>
    <w:p w14:paraId="5DAB6C7B" w14:textId="77777777" w:rsidR="002E6026" w:rsidRPr="00273C3F" w:rsidRDefault="002E6026" w:rsidP="5A184040">
      <w:pPr>
        <w:rPr>
          <w:rFonts w:eastAsiaTheme="minorEastAsia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8"/>
        <w:gridCol w:w="3896"/>
        <w:gridCol w:w="2912"/>
      </w:tblGrid>
      <w:tr w:rsidR="00212A79" w:rsidRPr="00273C3F" w14:paraId="1048B02E" w14:textId="77777777" w:rsidTr="5A184040">
        <w:trPr>
          <w:trHeight w:val="537"/>
        </w:trPr>
        <w:tc>
          <w:tcPr>
            <w:tcW w:w="2235" w:type="dxa"/>
          </w:tcPr>
          <w:p w14:paraId="76128A0A" w14:textId="21E5BA0E" w:rsidR="00212A79" w:rsidRPr="00273C3F" w:rsidRDefault="00212A79" w:rsidP="5A184040">
            <w:pPr>
              <w:rPr>
                <w:rFonts w:eastAsiaTheme="minorEastAsia"/>
                <w:sz w:val="18"/>
                <w:szCs w:val="18"/>
              </w:rPr>
            </w:pPr>
            <w:r w:rsidRPr="5A184040">
              <w:rPr>
                <w:sz w:val="18"/>
                <w:szCs w:val="18"/>
              </w:rPr>
              <w:t>Mar</w:t>
            </w:r>
            <w:r w:rsidR="00982D0D" w:rsidRPr="5A184040">
              <w:rPr>
                <w:sz w:val="18"/>
                <w:szCs w:val="18"/>
              </w:rPr>
              <w:t>t</w:t>
            </w:r>
            <w:r w:rsidRPr="5A184040">
              <w:rPr>
                <w:sz w:val="18"/>
                <w:szCs w:val="18"/>
              </w:rPr>
              <w:t>in Kaye</w:t>
            </w:r>
          </w:p>
        </w:tc>
        <w:tc>
          <w:tcPr>
            <w:tcW w:w="3969" w:type="dxa"/>
          </w:tcPr>
          <w:p w14:paraId="77D4F1A0" w14:textId="50E0DA60" w:rsidR="00212A79" w:rsidRPr="00273C3F" w:rsidRDefault="00212A79" w:rsidP="5A184040">
            <w:pPr>
              <w:rPr>
                <w:rFonts w:eastAsiaTheme="minorEastAsia"/>
                <w:sz w:val="18"/>
                <w:szCs w:val="18"/>
              </w:rPr>
            </w:pPr>
            <w:r w:rsidRPr="5A184040">
              <w:rPr>
                <w:sz w:val="18"/>
                <w:szCs w:val="18"/>
              </w:rPr>
              <w:t>Solicitors</w:t>
            </w:r>
          </w:p>
        </w:tc>
        <w:tc>
          <w:tcPr>
            <w:tcW w:w="2976" w:type="dxa"/>
          </w:tcPr>
          <w:p w14:paraId="2B0D5135" w14:textId="18B9AFFF" w:rsidR="00982D0D" w:rsidRPr="00273C3F" w:rsidRDefault="00212A79" w:rsidP="5A184040">
            <w:pPr>
              <w:spacing w:after="200"/>
              <w:rPr>
                <w:sz w:val="18"/>
                <w:szCs w:val="18"/>
              </w:rPr>
            </w:pPr>
            <w:r w:rsidRPr="5A184040">
              <w:rPr>
                <w:sz w:val="18"/>
                <w:szCs w:val="18"/>
              </w:rPr>
              <w:t>£1</w:t>
            </w:r>
            <w:r w:rsidR="00F4766B" w:rsidRPr="5A184040">
              <w:rPr>
                <w:sz w:val="18"/>
                <w:szCs w:val="18"/>
              </w:rPr>
              <w:t>25</w:t>
            </w:r>
          </w:p>
        </w:tc>
      </w:tr>
      <w:tr w:rsidR="003B6285" w:rsidRPr="00273C3F" w14:paraId="19AB264E" w14:textId="77777777" w:rsidTr="5A184040">
        <w:trPr>
          <w:trHeight w:val="537"/>
        </w:trPr>
        <w:tc>
          <w:tcPr>
            <w:tcW w:w="2235" w:type="dxa"/>
          </w:tcPr>
          <w:p w14:paraId="675A21E7" w14:textId="38A44135" w:rsidR="003B6285" w:rsidRDefault="003B6285" w:rsidP="5A184040">
            <w:pPr>
              <w:rPr>
                <w:sz w:val="18"/>
                <w:szCs w:val="18"/>
              </w:rPr>
            </w:pPr>
            <w:r w:rsidRPr="5A184040">
              <w:rPr>
                <w:sz w:val="18"/>
                <w:szCs w:val="18"/>
              </w:rPr>
              <w:t>Clarkes</w:t>
            </w:r>
          </w:p>
        </w:tc>
        <w:tc>
          <w:tcPr>
            <w:tcW w:w="3969" w:type="dxa"/>
          </w:tcPr>
          <w:p w14:paraId="07D390C9" w14:textId="2730DB38" w:rsidR="003B6285" w:rsidRDefault="0068481C" w:rsidP="5A184040">
            <w:pPr>
              <w:rPr>
                <w:sz w:val="18"/>
                <w:szCs w:val="18"/>
              </w:rPr>
            </w:pPr>
            <w:r w:rsidRPr="5A184040">
              <w:rPr>
                <w:sz w:val="18"/>
                <w:szCs w:val="18"/>
              </w:rPr>
              <w:t>Solicitors</w:t>
            </w:r>
          </w:p>
        </w:tc>
        <w:tc>
          <w:tcPr>
            <w:tcW w:w="2976" w:type="dxa"/>
          </w:tcPr>
          <w:p w14:paraId="5A6617C7" w14:textId="2F08B2FA" w:rsidR="003B6285" w:rsidRDefault="0068481C" w:rsidP="5A184040">
            <w:pPr>
              <w:rPr>
                <w:sz w:val="18"/>
                <w:szCs w:val="18"/>
              </w:rPr>
            </w:pPr>
            <w:r w:rsidRPr="5A184040">
              <w:rPr>
                <w:sz w:val="18"/>
                <w:szCs w:val="18"/>
              </w:rPr>
              <w:t>£100</w:t>
            </w:r>
          </w:p>
        </w:tc>
      </w:tr>
      <w:tr w:rsidR="00147175" w:rsidRPr="00273C3F" w14:paraId="135D12F8" w14:textId="77777777" w:rsidTr="5A184040">
        <w:trPr>
          <w:trHeight w:val="537"/>
        </w:trPr>
        <w:tc>
          <w:tcPr>
            <w:tcW w:w="2235" w:type="dxa"/>
          </w:tcPr>
          <w:p w14:paraId="644EBFE3" w14:textId="4C792872" w:rsidR="00147175" w:rsidRPr="00273C3F" w:rsidRDefault="00147175" w:rsidP="5A184040">
            <w:pPr>
              <w:rPr>
                <w:sz w:val="18"/>
                <w:szCs w:val="18"/>
              </w:rPr>
            </w:pPr>
            <w:r w:rsidRPr="5A184040">
              <w:rPr>
                <w:sz w:val="18"/>
                <w:szCs w:val="18"/>
              </w:rPr>
              <w:t>A V Rillo</w:t>
            </w:r>
          </w:p>
        </w:tc>
        <w:tc>
          <w:tcPr>
            <w:tcW w:w="3969" w:type="dxa"/>
          </w:tcPr>
          <w:p w14:paraId="3C244DBE" w14:textId="46FCEDF2" w:rsidR="00147175" w:rsidRPr="00273C3F" w:rsidRDefault="00147175" w:rsidP="5A184040">
            <w:pPr>
              <w:rPr>
                <w:sz w:val="18"/>
                <w:szCs w:val="18"/>
              </w:rPr>
            </w:pPr>
            <w:r w:rsidRPr="5A184040">
              <w:rPr>
                <w:sz w:val="18"/>
                <w:szCs w:val="18"/>
              </w:rPr>
              <w:t>Conveyancing Solicitors</w:t>
            </w:r>
          </w:p>
        </w:tc>
        <w:tc>
          <w:tcPr>
            <w:tcW w:w="2976" w:type="dxa"/>
          </w:tcPr>
          <w:p w14:paraId="57C7498A" w14:textId="174A4358" w:rsidR="00147175" w:rsidRPr="00273C3F" w:rsidRDefault="00147175" w:rsidP="5A184040">
            <w:pPr>
              <w:rPr>
                <w:sz w:val="18"/>
                <w:szCs w:val="18"/>
              </w:rPr>
            </w:pPr>
            <w:r w:rsidRPr="5A184040">
              <w:rPr>
                <w:sz w:val="18"/>
                <w:szCs w:val="18"/>
              </w:rPr>
              <w:t>£250</w:t>
            </w:r>
          </w:p>
        </w:tc>
      </w:tr>
      <w:tr w:rsidR="00625AF3" w:rsidRPr="00273C3F" w14:paraId="6E869F7E" w14:textId="77777777" w:rsidTr="5A184040">
        <w:trPr>
          <w:trHeight w:val="537"/>
        </w:trPr>
        <w:tc>
          <w:tcPr>
            <w:tcW w:w="2235" w:type="dxa"/>
          </w:tcPr>
          <w:p w14:paraId="65227F51" w14:textId="1AA3ED7C" w:rsidR="00625AF3" w:rsidRPr="00273C3F" w:rsidRDefault="00625AF3" w:rsidP="5A184040">
            <w:pPr>
              <w:rPr>
                <w:sz w:val="18"/>
                <w:szCs w:val="18"/>
              </w:rPr>
            </w:pPr>
            <w:r w:rsidRPr="5A184040">
              <w:rPr>
                <w:sz w:val="18"/>
                <w:szCs w:val="18"/>
              </w:rPr>
              <w:t>Simply Conveyancing</w:t>
            </w:r>
          </w:p>
        </w:tc>
        <w:tc>
          <w:tcPr>
            <w:tcW w:w="3969" w:type="dxa"/>
          </w:tcPr>
          <w:p w14:paraId="777B3817" w14:textId="0E451192" w:rsidR="00625AF3" w:rsidRPr="00273C3F" w:rsidRDefault="00625AF3" w:rsidP="5A184040">
            <w:pPr>
              <w:rPr>
                <w:sz w:val="18"/>
                <w:szCs w:val="18"/>
              </w:rPr>
            </w:pPr>
            <w:r w:rsidRPr="5A184040">
              <w:rPr>
                <w:sz w:val="18"/>
                <w:szCs w:val="18"/>
              </w:rPr>
              <w:t>Conveyancing Solicitors</w:t>
            </w:r>
          </w:p>
        </w:tc>
        <w:tc>
          <w:tcPr>
            <w:tcW w:w="2976" w:type="dxa"/>
          </w:tcPr>
          <w:p w14:paraId="4D23B940" w14:textId="6E20FBDA" w:rsidR="00625AF3" w:rsidRPr="00273C3F" w:rsidRDefault="00625AF3" w:rsidP="5A184040">
            <w:pPr>
              <w:rPr>
                <w:sz w:val="18"/>
                <w:szCs w:val="18"/>
              </w:rPr>
            </w:pPr>
            <w:r w:rsidRPr="5A184040">
              <w:rPr>
                <w:sz w:val="18"/>
                <w:szCs w:val="18"/>
              </w:rPr>
              <w:t>£2</w:t>
            </w:r>
            <w:r w:rsidR="006C12CB" w:rsidRPr="5A184040">
              <w:rPr>
                <w:sz w:val="18"/>
                <w:szCs w:val="18"/>
              </w:rPr>
              <w:t>00</w:t>
            </w:r>
          </w:p>
        </w:tc>
      </w:tr>
      <w:tr w:rsidR="00D0682B" w:rsidRPr="00273C3F" w14:paraId="799B7C9C" w14:textId="77777777" w:rsidTr="5A184040">
        <w:trPr>
          <w:trHeight w:val="537"/>
        </w:trPr>
        <w:tc>
          <w:tcPr>
            <w:tcW w:w="2235" w:type="dxa"/>
          </w:tcPr>
          <w:p w14:paraId="537DE451" w14:textId="63F35468" w:rsidR="00D0682B" w:rsidRPr="00273C3F" w:rsidRDefault="00607A58" w:rsidP="5A184040">
            <w:pPr>
              <w:rPr>
                <w:sz w:val="18"/>
                <w:szCs w:val="18"/>
              </w:rPr>
            </w:pPr>
            <w:r w:rsidRPr="5A184040">
              <w:rPr>
                <w:sz w:val="18"/>
                <w:szCs w:val="18"/>
              </w:rPr>
              <w:t>Elite Conveyancing</w:t>
            </w:r>
          </w:p>
        </w:tc>
        <w:tc>
          <w:tcPr>
            <w:tcW w:w="3969" w:type="dxa"/>
          </w:tcPr>
          <w:p w14:paraId="1FACDB4F" w14:textId="5DFECBFE" w:rsidR="00D0682B" w:rsidRPr="00273C3F" w:rsidRDefault="00607A58" w:rsidP="5A184040">
            <w:pPr>
              <w:rPr>
                <w:sz w:val="18"/>
                <w:szCs w:val="18"/>
              </w:rPr>
            </w:pPr>
            <w:r w:rsidRPr="5A184040">
              <w:rPr>
                <w:sz w:val="18"/>
                <w:szCs w:val="18"/>
              </w:rPr>
              <w:t>Conveyancing Solicitors</w:t>
            </w:r>
          </w:p>
        </w:tc>
        <w:tc>
          <w:tcPr>
            <w:tcW w:w="2976" w:type="dxa"/>
          </w:tcPr>
          <w:p w14:paraId="45661E0C" w14:textId="18EAA0FC" w:rsidR="00D0682B" w:rsidRPr="00273C3F" w:rsidRDefault="00607A58" w:rsidP="5A184040">
            <w:pPr>
              <w:rPr>
                <w:sz w:val="18"/>
                <w:szCs w:val="18"/>
              </w:rPr>
            </w:pPr>
            <w:r w:rsidRPr="5A184040">
              <w:rPr>
                <w:sz w:val="18"/>
                <w:szCs w:val="18"/>
              </w:rPr>
              <w:t>£200</w:t>
            </w:r>
          </w:p>
        </w:tc>
      </w:tr>
      <w:tr w:rsidR="00721E95" w:rsidRPr="00273C3F" w14:paraId="0F0F228C" w14:textId="77777777" w:rsidTr="5A184040">
        <w:trPr>
          <w:trHeight w:val="537"/>
        </w:trPr>
        <w:tc>
          <w:tcPr>
            <w:tcW w:w="2235" w:type="dxa"/>
          </w:tcPr>
          <w:p w14:paraId="6854AA49" w14:textId="3ACE8805" w:rsidR="00721E95" w:rsidRPr="00273C3F" w:rsidRDefault="003B6285" w:rsidP="5A184040">
            <w:pPr>
              <w:rPr>
                <w:sz w:val="18"/>
                <w:szCs w:val="18"/>
              </w:rPr>
            </w:pPr>
            <w:r w:rsidRPr="5A184040">
              <w:rPr>
                <w:sz w:val="18"/>
                <w:szCs w:val="18"/>
              </w:rPr>
              <w:t>P Carroll Associates</w:t>
            </w:r>
          </w:p>
        </w:tc>
        <w:tc>
          <w:tcPr>
            <w:tcW w:w="3969" w:type="dxa"/>
          </w:tcPr>
          <w:p w14:paraId="1315A829" w14:textId="20CCC3E5" w:rsidR="00721E95" w:rsidRPr="00273C3F" w:rsidRDefault="003B6285" w:rsidP="5A184040">
            <w:pPr>
              <w:rPr>
                <w:sz w:val="18"/>
                <w:szCs w:val="18"/>
              </w:rPr>
            </w:pPr>
            <w:r w:rsidRPr="5A184040">
              <w:rPr>
                <w:sz w:val="18"/>
                <w:szCs w:val="18"/>
              </w:rPr>
              <w:t>Surveyors</w:t>
            </w:r>
          </w:p>
        </w:tc>
        <w:tc>
          <w:tcPr>
            <w:tcW w:w="2976" w:type="dxa"/>
          </w:tcPr>
          <w:p w14:paraId="40E0E71D" w14:textId="2EC342CF" w:rsidR="00721E95" w:rsidRPr="00273C3F" w:rsidRDefault="003B6285" w:rsidP="5A184040">
            <w:pPr>
              <w:rPr>
                <w:sz w:val="18"/>
                <w:szCs w:val="18"/>
              </w:rPr>
            </w:pPr>
            <w:r w:rsidRPr="5A184040">
              <w:rPr>
                <w:sz w:val="18"/>
                <w:szCs w:val="18"/>
              </w:rPr>
              <w:t>£</w:t>
            </w:r>
            <w:r w:rsidR="0062515C" w:rsidRPr="5A184040">
              <w:rPr>
                <w:sz w:val="18"/>
                <w:szCs w:val="18"/>
              </w:rPr>
              <w:t>83</w:t>
            </w:r>
          </w:p>
        </w:tc>
      </w:tr>
      <w:tr w:rsidR="00B86808" w:rsidRPr="00273C3F" w14:paraId="3406F628" w14:textId="77777777" w:rsidTr="5A184040">
        <w:trPr>
          <w:trHeight w:val="537"/>
        </w:trPr>
        <w:tc>
          <w:tcPr>
            <w:tcW w:w="2235" w:type="dxa"/>
          </w:tcPr>
          <w:p w14:paraId="3BC55450" w14:textId="49A1D1AF" w:rsidR="00B86808" w:rsidRPr="5A184040" w:rsidRDefault="001D01B1" w:rsidP="5A184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 ASAP</w:t>
            </w:r>
          </w:p>
        </w:tc>
        <w:tc>
          <w:tcPr>
            <w:tcW w:w="3969" w:type="dxa"/>
          </w:tcPr>
          <w:p w14:paraId="1C40445A" w14:textId="1B72EBFA" w:rsidR="00B86808" w:rsidRPr="5A184040" w:rsidRDefault="006A5042" w:rsidP="5A184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Sales Progression</w:t>
            </w:r>
          </w:p>
        </w:tc>
        <w:tc>
          <w:tcPr>
            <w:tcW w:w="2976" w:type="dxa"/>
          </w:tcPr>
          <w:p w14:paraId="688AE884" w14:textId="3BBF5296" w:rsidR="00B86808" w:rsidRPr="5A184040" w:rsidRDefault="006A5042" w:rsidP="5A184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£83</w:t>
            </w:r>
          </w:p>
        </w:tc>
      </w:tr>
      <w:tr w:rsidR="00212A79" w:rsidRPr="00273C3F" w14:paraId="55D228F4" w14:textId="77777777" w:rsidTr="5A184040">
        <w:trPr>
          <w:trHeight w:val="537"/>
        </w:trPr>
        <w:tc>
          <w:tcPr>
            <w:tcW w:w="2235" w:type="dxa"/>
          </w:tcPr>
          <w:p w14:paraId="05F1060A" w14:textId="390D5882" w:rsidR="00212A79" w:rsidRPr="00273C3F" w:rsidRDefault="00212A79" w:rsidP="5A184040">
            <w:pPr>
              <w:rPr>
                <w:sz w:val="18"/>
                <w:szCs w:val="18"/>
              </w:rPr>
            </w:pPr>
            <w:proofErr w:type="spellStart"/>
            <w:r w:rsidRPr="5A184040">
              <w:rPr>
                <w:sz w:val="18"/>
                <w:szCs w:val="18"/>
              </w:rPr>
              <w:t>GoTo</w:t>
            </w:r>
            <w:proofErr w:type="spellEnd"/>
            <w:r w:rsidRPr="5A184040">
              <w:rPr>
                <w:sz w:val="18"/>
                <w:szCs w:val="18"/>
              </w:rPr>
              <w:t xml:space="preserve"> Group</w:t>
            </w:r>
          </w:p>
        </w:tc>
        <w:tc>
          <w:tcPr>
            <w:tcW w:w="3969" w:type="dxa"/>
          </w:tcPr>
          <w:p w14:paraId="74CCA29A" w14:textId="0B995631" w:rsidR="00212A79" w:rsidRPr="00273C3F" w:rsidRDefault="00212A79" w:rsidP="5A184040">
            <w:pPr>
              <w:rPr>
                <w:rFonts w:eastAsiaTheme="minorEastAsia"/>
                <w:sz w:val="18"/>
                <w:szCs w:val="18"/>
              </w:rPr>
            </w:pPr>
            <w:r w:rsidRPr="5A184040">
              <w:rPr>
                <w:sz w:val="18"/>
                <w:szCs w:val="18"/>
              </w:rPr>
              <w:t xml:space="preserve">Removals </w:t>
            </w:r>
          </w:p>
        </w:tc>
        <w:tc>
          <w:tcPr>
            <w:tcW w:w="2976" w:type="dxa"/>
          </w:tcPr>
          <w:p w14:paraId="3686595F" w14:textId="74E5FB7E" w:rsidR="00212A79" w:rsidRPr="00273C3F" w:rsidRDefault="00212A79" w:rsidP="5A184040">
            <w:pPr>
              <w:rPr>
                <w:rFonts w:eastAsiaTheme="minorEastAsia"/>
                <w:sz w:val="18"/>
                <w:szCs w:val="18"/>
              </w:rPr>
            </w:pPr>
            <w:r w:rsidRPr="5A184040">
              <w:rPr>
                <w:sz w:val="18"/>
                <w:szCs w:val="18"/>
              </w:rPr>
              <w:t>£75 - £100</w:t>
            </w:r>
          </w:p>
        </w:tc>
      </w:tr>
      <w:tr w:rsidR="00212A79" w:rsidRPr="00273C3F" w14:paraId="0D662971" w14:textId="77777777" w:rsidTr="5A184040">
        <w:trPr>
          <w:trHeight w:val="537"/>
        </w:trPr>
        <w:tc>
          <w:tcPr>
            <w:tcW w:w="2235" w:type="dxa"/>
          </w:tcPr>
          <w:p w14:paraId="54BCC5A2" w14:textId="6CDFD646" w:rsidR="00212A79" w:rsidRPr="00273C3F" w:rsidRDefault="00625AF3" w:rsidP="5A184040">
            <w:pPr>
              <w:rPr>
                <w:sz w:val="18"/>
                <w:szCs w:val="18"/>
              </w:rPr>
            </w:pPr>
            <w:r w:rsidRPr="5A184040">
              <w:rPr>
                <w:sz w:val="18"/>
                <w:szCs w:val="18"/>
              </w:rPr>
              <w:t>New Moves Removals</w:t>
            </w:r>
          </w:p>
        </w:tc>
        <w:tc>
          <w:tcPr>
            <w:tcW w:w="3969" w:type="dxa"/>
          </w:tcPr>
          <w:p w14:paraId="11408836" w14:textId="62C6617F" w:rsidR="00212A79" w:rsidRPr="00273C3F" w:rsidRDefault="00625AF3" w:rsidP="5A184040">
            <w:pPr>
              <w:rPr>
                <w:rFonts w:eastAsiaTheme="minorEastAsia"/>
                <w:sz w:val="18"/>
                <w:szCs w:val="18"/>
              </w:rPr>
            </w:pPr>
            <w:r w:rsidRPr="5A184040">
              <w:rPr>
                <w:sz w:val="18"/>
                <w:szCs w:val="18"/>
              </w:rPr>
              <w:t>Removals</w:t>
            </w:r>
          </w:p>
        </w:tc>
        <w:tc>
          <w:tcPr>
            <w:tcW w:w="2976" w:type="dxa"/>
          </w:tcPr>
          <w:p w14:paraId="72685106" w14:textId="05889C79" w:rsidR="00212A79" w:rsidRPr="00273C3F" w:rsidRDefault="00A35A5D" w:rsidP="5A184040">
            <w:pPr>
              <w:rPr>
                <w:rFonts w:eastAsiaTheme="minorEastAsia"/>
                <w:sz w:val="18"/>
                <w:szCs w:val="18"/>
              </w:rPr>
            </w:pPr>
            <w:r w:rsidRPr="5A184040">
              <w:rPr>
                <w:rFonts w:eastAsiaTheme="minorEastAsia"/>
                <w:sz w:val="18"/>
                <w:szCs w:val="18"/>
              </w:rPr>
              <w:t>£75</w:t>
            </w:r>
          </w:p>
        </w:tc>
      </w:tr>
      <w:tr w:rsidR="00A35A5D" w:rsidRPr="00273C3F" w14:paraId="5F84A3B0" w14:textId="77777777" w:rsidTr="5A184040">
        <w:trPr>
          <w:trHeight w:val="537"/>
        </w:trPr>
        <w:tc>
          <w:tcPr>
            <w:tcW w:w="2235" w:type="dxa"/>
          </w:tcPr>
          <w:p w14:paraId="0E2D9AD8" w14:textId="6CDFF3F8" w:rsidR="00A35A5D" w:rsidRDefault="00A35A5D" w:rsidP="5A184040">
            <w:pPr>
              <w:rPr>
                <w:sz w:val="18"/>
                <w:szCs w:val="18"/>
              </w:rPr>
            </w:pPr>
            <w:r w:rsidRPr="5A184040">
              <w:rPr>
                <w:sz w:val="18"/>
                <w:szCs w:val="18"/>
              </w:rPr>
              <w:lastRenderedPageBreak/>
              <w:t>Wicked Removals</w:t>
            </w:r>
          </w:p>
        </w:tc>
        <w:tc>
          <w:tcPr>
            <w:tcW w:w="3969" w:type="dxa"/>
          </w:tcPr>
          <w:p w14:paraId="0699FBDB" w14:textId="307D8031" w:rsidR="00A35A5D" w:rsidRDefault="00A35A5D" w:rsidP="5A184040">
            <w:pPr>
              <w:rPr>
                <w:sz w:val="18"/>
                <w:szCs w:val="18"/>
              </w:rPr>
            </w:pPr>
            <w:r w:rsidRPr="5A184040">
              <w:rPr>
                <w:sz w:val="18"/>
                <w:szCs w:val="18"/>
              </w:rPr>
              <w:t>Removals and Storage</w:t>
            </w:r>
          </w:p>
        </w:tc>
        <w:tc>
          <w:tcPr>
            <w:tcW w:w="2976" w:type="dxa"/>
          </w:tcPr>
          <w:p w14:paraId="5C5FBA8D" w14:textId="2A6EB664" w:rsidR="00A35A5D" w:rsidRDefault="00A35A5D" w:rsidP="5A184040">
            <w:pPr>
              <w:rPr>
                <w:sz w:val="18"/>
                <w:szCs w:val="18"/>
              </w:rPr>
            </w:pPr>
            <w:r w:rsidRPr="5A184040">
              <w:rPr>
                <w:sz w:val="18"/>
                <w:szCs w:val="18"/>
              </w:rPr>
              <w:t>5%</w:t>
            </w:r>
          </w:p>
        </w:tc>
      </w:tr>
    </w:tbl>
    <w:p w14:paraId="02EB378F" w14:textId="77777777" w:rsidR="002E6026" w:rsidRPr="00273C3F" w:rsidRDefault="002E6026" w:rsidP="5A184040">
      <w:pPr>
        <w:rPr>
          <w:rFonts w:eastAsiaTheme="minorEastAsia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D31CDB" w:rsidRPr="00273C3F" w14:paraId="0C5A1F24" w14:textId="77777777" w:rsidTr="5A184040">
        <w:tc>
          <w:tcPr>
            <w:tcW w:w="9242" w:type="dxa"/>
          </w:tcPr>
          <w:p w14:paraId="7EB6DE4C" w14:textId="6E8720C8" w:rsidR="00D31CDB" w:rsidRPr="00273C3F" w:rsidRDefault="0CA9EEAE" w:rsidP="5A184040">
            <w:pPr>
              <w:rPr>
                <w:rFonts w:eastAsiaTheme="minorEastAsia"/>
                <w:sz w:val="18"/>
                <w:szCs w:val="18"/>
              </w:rPr>
            </w:pPr>
            <w:r w:rsidRPr="5A184040">
              <w:rPr>
                <w:rFonts w:eastAsiaTheme="minorEastAsia"/>
                <w:sz w:val="18"/>
                <w:szCs w:val="18"/>
              </w:rPr>
              <w:t>From the following w</w:t>
            </w:r>
            <w:r w:rsidR="07F260CB" w:rsidRPr="5A184040">
              <w:rPr>
                <w:rFonts w:eastAsiaTheme="minorEastAsia"/>
                <w:sz w:val="18"/>
                <w:szCs w:val="18"/>
              </w:rPr>
              <w:t xml:space="preserve">e may receive variable payments; the average </w:t>
            </w:r>
            <w:r w:rsidRPr="5A184040">
              <w:rPr>
                <w:rFonts w:eastAsiaTheme="minorEastAsia"/>
                <w:sz w:val="18"/>
                <w:szCs w:val="18"/>
              </w:rPr>
              <w:t xml:space="preserve">per referral </w:t>
            </w:r>
            <w:r w:rsidR="07F260CB" w:rsidRPr="5A184040">
              <w:rPr>
                <w:rFonts w:eastAsiaTheme="minorEastAsia"/>
                <w:sz w:val="18"/>
                <w:szCs w:val="18"/>
              </w:rPr>
              <w:t>over the last 12 months is</w:t>
            </w:r>
            <w:r w:rsidR="7DFED9A1" w:rsidRPr="5A184040">
              <w:rPr>
                <w:rFonts w:eastAsiaTheme="minorEastAsia"/>
                <w:sz w:val="18"/>
                <w:szCs w:val="18"/>
              </w:rPr>
              <w:t>:</w:t>
            </w:r>
          </w:p>
        </w:tc>
      </w:tr>
    </w:tbl>
    <w:p w14:paraId="6A05A809" w14:textId="77777777" w:rsidR="00D31CDB" w:rsidRPr="00273C3F" w:rsidRDefault="00D31CDB" w:rsidP="5A184040">
      <w:pPr>
        <w:rPr>
          <w:rFonts w:eastAsiaTheme="minorEastAsia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3"/>
        <w:gridCol w:w="3827"/>
        <w:gridCol w:w="2996"/>
      </w:tblGrid>
      <w:tr w:rsidR="00945D6F" w:rsidRPr="00273C3F" w14:paraId="3790063A" w14:textId="77777777" w:rsidTr="5A184040">
        <w:tc>
          <w:tcPr>
            <w:tcW w:w="2235" w:type="dxa"/>
          </w:tcPr>
          <w:p w14:paraId="16568987" w14:textId="6A1E203F" w:rsidR="00945D6F" w:rsidRPr="00273C3F" w:rsidRDefault="016227EE" w:rsidP="5A184040">
            <w:pPr>
              <w:rPr>
                <w:rFonts w:eastAsiaTheme="minorEastAsia"/>
                <w:sz w:val="18"/>
                <w:szCs w:val="18"/>
              </w:rPr>
            </w:pPr>
            <w:r w:rsidRPr="5A184040">
              <w:rPr>
                <w:rFonts w:eastAsiaTheme="minorEastAsia"/>
                <w:sz w:val="18"/>
                <w:szCs w:val="18"/>
              </w:rPr>
              <w:t>Hilltop Mortgages</w:t>
            </w:r>
          </w:p>
        </w:tc>
        <w:tc>
          <w:tcPr>
            <w:tcW w:w="3926" w:type="dxa"/>
          </w:tcPr>
          <w:p w14:paraId="10E6B9BE" w14:textId="5AF57170" w:rsidR="00945D6F" w:rsidRPr="00273C3F" w:rsidRDefault="6BAA8799" w:rsidP="5A184040">
            <w:pPr>
              <w:rPr>
                <w:rFonts w:eastAsiaTheme="minorEastAsia"/>
                <w:sz w:val="18"/>
                <w:szCs w:val="18"/>
              </w:rPr>
            </w:pPr>
            <w:r w:rsidRPr="5A184040">
              <w:rPr>
                <w:rFonts w:eastAsiaTheme="minorEastAsia"/>
                <w:sz w:val="18"/>
                <w:szCs w:val="18"/>
              </w:rPr>
              <w:t>Mortgages and Financial Protection</w:t>
            </w:r>
          </w:p>
        </w:tc>
        <w:tc>
          <w:tcPr>
            <w:tcW w:w="3081" w:type="dxa"/>
          </w:tcPr>
          <w:p w14:paraId="7E705C40" w14:textId="41122551" w:rsidR="00945D6F" w:rsidRPr="00273C3F" w:rsidRDefault="6BAA8799" w:rsidP="5A184040">
            <w:pPr>
              <w:rPr>
                <w:rFonts w:eastAsiaTheme="minorEastAsia"/>
                <w:sz w:val="18"/>
                <w:szCs w:val="18"/>
              </w:rPr>
            </w:pPr>
            <w:r w:rsidRPr="5A184040">
              <w:rPr>
                <w:rFonts w:eastAsiaTheme="minorEastAsia"/>
                <w:sz w:val="18"/>
                <w:szCs w:val="18"/>
              </w:rPr>
              <w:t>£</w:t>
            </w:r>
            <w:r w:rsidR="00267A00">
              <w:rPr>
                <w:rFonts w:eastAsiaTheme="minorEastAsia"/>
                <w:sz w:val="18"/>
                <w:szCs w:val="18"/>
              </w:rPr>
              <w:t>77.62</w:t>
            </w:r>
          </w:p>
        </w:tc>
      </w:tr>
      <w:tr w:rsidR="0039643A" w:rsidRPr="00273C3F" w14:paraId="7B519B61" w14:textId="77777777" w:rsidTr="5A184040">
        <w:tc>
          <w:tcPr>
            <w:tcW w:w="2235" w:type="dxa"/>
          </w:tcPr>
          <w:p w14:paraId="7F333AF2" w14:textId="5193DDB2" w:rsidR="0039643A" w:rsidRPr="00273C3F" w:rsidRDefault="7CD2FF87" w:rsidP="5A184040">
            <w:pPr>
              <w:rPr>
                <w:rFonts w:eastAsiaTheme="minorEastAsia"/>
                <w:sz w:val="18"/>
                <w:szCs w:val="18"/>
              </w:rPr>
            </w:pPr>
            <w:r w:rsidRPr="5A184040">
              <w:rPr>
                <w:rFonts w:eastAsiaTheme="minorEastAsia"/>
                <w:sz w:val="18"/>
                <w:szCs w:val="18"/>
              </w:rPr>
              <w:t>Contractors</w:t>
            </w:r>
          </w:p>
        </w:tc>
        <w:tc>
          <w:tcPr>
            <w:tcW w:w="3926" w:type="dxa"/>
          </w:tcPr>
          <w:p w14:paraId="6B696480" w14:textId="75DA5750" w:rsidR="0039643A" w:rsidRPr="00273C3F" w:rsidRDefault="2256C006" w:rsidP="5A184040">
            <w:pPr>
              <w:rPr>
                <w:rFonts w:eastAsiaTheme="minorEastAsia"/>
                <w:sz w:val="18"/>
                <w:szCs w:val="18"/>
              </w:rPr>
            </w:pPr>
            <w:r w:rsidRPr="5A184040">
              <w:rPr>
                <w:rFonts w:eastAsiaTheme="minorEastAsia"/>
                <w:sz w:val="18"/>
                <w:szCs w:val="18"/>
              </w:rPr>
              <w:t>Property maintenance</w:t>
            </w:r>
          </w:p>
        </w:tc>
        <w:tc>
          <w:tcPr>
            <w:tcW w:w="3081" w:type="dxa"/>
          </w:tcPr>
          <w:p w14:paraId="454175D1" w14:textId="02D20288" w:rsidR="0039643A" w:rsidRPr="00273C3F" w:rsidRDefault="45034CC0" w:rsidP="5A184040">
            <w:pPr>
              <w:rPr>
                <w:rFonts w:eastAsiaTheme="minorEastAsia"/>
                <w:sz w:val="18"/>
                <w:szCs w:val="18"/>
              </w:rPr>
            </w:pPr>
            <w:r w:rsidRPr="5A184040">
              <w:rPr>
                <w:rFonts w:eastAsiaTheme="minorEastAsia"/>
                <w:sz w:val="18"/>
                <w:szCs w:val="18"/>
              </w:rPr>
              <w:t>£</w:t>
            </w:r>
            <w:r w:rsidR="00267A00">
              <w:rPr>
                <w:rFonts w:eastAsiaTheme="minorEastAsia"/>
                <w:sz w:val="18"/>
                <w:szCs w:val="18"/>
              </w:rPr>
              <w:t>51.33</w:t>
            </w:r>
          </w:p>
        </w:tc>
      </w:tr>
    </w:tbl>
    <w:p w14:paraId="0247F2CA" w14:textId="77777777" w:rsidR="009B412A" w:rsidRDefault="009B412A" w:rsidP="5A184040">
      <w:pPr>
        <w:rPr>
          <w:rFonts w:eastAsiaTheme="minorEastAsia"/>
          <w:sz w:val="18"/>
          <w:szCs w:val="18"/>
        </w:rPr>
      </w:pPr>
    </w:p>
    <w:p w14:paraId="2BA2B801" w14:textId="237867DA" w:rsidR="009B412A" w:rsidRDefault="007709B1" w:rsidP="5A184040">
      <w:pPr>
        <w:rPr>
          <w:rFonts w:eastAsiaTheme="minorEastAsia"/>
          <w:i/>
          <w:iCs/>
          <w:sz w:val="18"/>
          <w:szCs w:val="18"/>
        </w:rPr>
      </w:pPr>
      <w:r w:rsidRPr="5A184040">
        <w:rPr>
          <w:rFonts w:eastAsiaTheme="minorEastAsia"/>
          <w:sz w:val="18"/>
          <w:szCs w:val="18"/>
        </w:rPr>
        <w:t>Occasionally a vendor is referred to us by an intermediary company</w:t>
      </w:r>
      <w:r w:rsidR="006944F5" w:rsidRPr="5A184040">
        <w:rPr>
          <w:rFonts w:eastAsiaTheme="minorEastAsia"/>
          <w:sz w:val="18"/>
          <w:szCs w:val="18"/>
        </w:rPr>
        <w:t xml:space="preserve"> to whom we are required to </w:t>
      </w:r>
      <w:r w:rsidR="006944F5" w:rsidRPr="5A184040">
        <w:rPr>
          <w:rFonts w:eastAsiaTheme="minorEastAsia"/>
          <w:b/>
          <w:bCs/>
          <w:sz w:val="18"/>
          <w:szCs w:val="18"/>
        </w:rPr>
        <w:t>pay</w:t>
      </w:r>
      <w:r w:rsidR="006944F5" w:rsidRPr="5A184040">
        <w:rPr>
          <w:rFonts w:eastAsiaTheme="minorEastAsia"/>
          <w:sz w:val="18"/>
          <w:szCs w:val="18"/>
        </w:rPr>
        <w:t xml:space="preserve"> a fee</w:t>
      </w:r>
      <w:r w:rsidR="00A53261" w:rsidRPr="5A184040">
        <w:rPr>
          <w:rFonts w:eastAsiaTheme="minorEastAsia"/>
          <w:sz w:val="18"/>
          <w:szCs w:val="18"/>
        </w:rPr>
        <w:t xml:space="preserve"> out of our own commission</w:t>
      </w:r>
      <w:r w:rsidRPr="5A184040">
        <w:rPr>
          <w:rFonts w:eastAsiaTheme="minorEastAsia"/>
          <w:sz w:val="18"/>
          <w:szCs w:val="18"/>
        </w:rPr>
        <w:t xml:space="preserve">. This </w:t>
      </w:r>
      <w:r w:rsidR="00B54FB0" w:rsidRPr="5A184040">
        <w:rPr>
          <w:rFonts w:eastAsiaTheme="minorEastAsia"/>
          <w:sz w:val="18"/>
          <w:szCs w:val="18"/>
        </w:rPr>
        <w:t>includes but</w:t>
      </w:r>
      <w:r w:rsidRPr="5A184040">
        <w:rPr>
          <w:rFonts w:eastAsiaTheme="minorEastAsia"/>
          <w:sz w:val="18"/>
          <w:szCs w:val="18"/>
        </w:rPr>
        <w:t xml:space="preserve"> is not limited t</w:t>
      </w:r>
      <w:r w:rsidR="009B412A" w:rsidRPr="5A184040">
        <w:rPr>
          <w:rFonts w:eastAsiaTheme="minorEastAsia"/>
          <w:sz w:val="18"/>
          <w:szCs w:val="18"/>
        </w:rPr>
        <w:t>o:</w:t>
      </w:r>
      <w:r w:rsidRPr="5A184040">
        <w:rPr>
          <w:rFonts w:eastAsiaTheme="minorEastAsia"/>
          <w:sz w:val="18"/>
          <w:szCs w:val="18"/>
        </w:rPr>
        <w:t xml:space="preserve"> </w:t>
      </w:r>
      <w:proofErr w:type="spellStart"/>
      <w:r w:rsidRPr="5A184040">
        <w:rPr>
          <w:rFonts w:eastAsiaTheme="minorEastAsia"/>
          <w:sz w:val="18"/>
          <w:szCs w:val="18"/>
        </w:rPr>
        <w:t>Net</w:t>
      </w:r>
      <w:r w:rsidR="510713F4" w:rsidRPr="5A184040">
        <w:rPr>
          <w:rFonts w:eastAsiaTheme="minorEastAsia"/>
          <w:sz w:val="18"/>
          <w:szCs w:val="18"/>
        </w:rPr>
        <w:t>an</w:t>
      </w:r>
      <w:r w:rsidRPr="5A184040">
        <w:rPr>
          <w:rFonts w:eastAsiaTheme="minorEastAsia"/>
          <w:sz w:val="18"/>
          <w:szCs w:val="18"/>
        </w:rPr>
        <w:t>Agent</w:t>
      </w:r>
      <w:proofErr w:type="spellEnd"/>
      <w:r w:rsidRPr="5A184040">
        <w:rPr>
          <w:rFonts w:eastAsiaTheme="minorEastAsia"/>
          <w:sz w:val="18"/>
          <w:szCs w:val="18"/>
        </w:rPr>
        <w:t xml:space="preserve"> 0.</w:t>
      </w:r>
      <w:r w:rsidR="6EA6CE22" w:rsidRPr="5A184040">
        <w:rPr>
          <w:rFonts w:eastAsiaTheme="minorEastAsia"/>
          <w:sz w:val="18"/>
          <w:szCs w:val="18"/>
        </w:rPr>
        <w:t>22</w:t>
      </w:r>
      <w:r w:rsidRPr="5A184040">
        <w:rPr>
          <w:rFonts w:eastAsiaTheme="minorEastAsia"/>
          <w:sz w:val="18"/>
          <w:szCs w:val="18"/>
        </w:rPr>
        <w:t>% of the sale price</w:t>
      </w:r>
      <w:r w:rsidR="006944F5" w:rsidRPr="5A184040">
        <w:rPr>
          <w:rFonts w:eastAsiaTheme="minorEastAsia"/>
          <w:sz w:val="18"/>
          <w:szCs w:val="18"/>
        </w:rPr>
        <w:t xml:space="preserve"> and GetAgent 0.25% of the sale price</w:t>
      </w:r>
      <w:r w:rsidRPr="5A184040">
        <w:rPr>
          <w:rFonts w:eastAsiaTheme="minorEastAsia"/>
          <w:i/>
          <w:iCs/>
          <w:sz w:val="18"/>
          <w:szCs w:val="18"/>
        </w:rPr>
        <w:t>.</w:t>
      </w:r>
      <w:r w:rsidR="00676675" w:rsidRPr="5A184040">
        <w:rPr>
          <w:rFonts w:eastAsiaTheme="minorEastAsia"/>
          <w:i/>
          <w:iCs/>
          <w:sz w:val="18"/>
          <w:szCs w:val="18"/>
        </w:rPr>
        <w:t xml:space="preserve">                     </w:t>
      </w:r>
    </w:p>
    <w:p w14:paraId="4DE8CB14" w14:textId="086191FF" w:rsidR="002065B8" w:rsidRPr="00676675" w:rsidRDefault="00676675" w:rsidP="5A184040">
      <w:pPr>
        <w:rPr>
          <w:rFonts w:eastAsiaTheme="minorEastAsia"/>
          <w:sz w:val="18"/>
          <w:szCs w:val="18"/>
        </w:rPr>
      </w:pPr>
      <w:r w:rsidRPr="5A184040">
        <w:rPr>
          <w:rFonts w:eastAsiaTheme="minorEastAsia"/>
          <w:i/>
          <w:iCs/>
          <w:sz w:val="18"/>
          <w:szCs w:val="18"/>
        </w:rPr>
        <w:t>N.B.</w:t>
      </w:r>
      <w:r w:rsidR="00784632" w:rsidRPr="5A184040">
        <w:rPr>
          <w:rFonts w:eastAsiaTheme="minorEastAsia"/>
          <w:i/>
          <w:iCs/>
          <w:sz w:val="18"/>
          <w:szCs w:val="18"/>
        </w:rPr>
        <w:t xml:space="preserve"> “</w:t>
      </w:r>
      <w:r w:rsidR="009A1396" w:rsidRPr="5A184040">
        <w:rPr>
          <w:i/>
          <w:iCs/>
          <w:sz w:val="18"/>
          <w:szCs w:val="18"/>
        </w:rPr>
        <w:t>Clients</w:t>
      </w:r>
      <w:r w:rsidR="00784632" w:rsidRPr="5A184040">
        <w:rPr>
          <w:i/>
          <w:iCs/>
          <w:sz w:val="18"/>
          <w:szCs w:val="18"/>
        </w:rPr>
        <w:t>”</w:t>
      </w:r>
      <w:r w:rsidR="009A1396" w:rsidRPr="5A184040">
        <w:rPr>
          <w:i/>
          <w:iCs/>
          <w:sz w:val="18"/>
          <w:szCs w:val="18"/>
        </w:rPr>
        <w:t xml:space="preserve"> include</w:t>
      </w:r>
      <w:r w:rsidR="00EA68C1" w:rsidRPr="5A184040">
        <w:rPr>
          <w:i/>
          <w:iCs/>
          <w:sz w:val="18"/>
          <w:szCs w:val="18"/>
        </w:rPr>
        <w:t>s</w:t>
      </w:r>
      <w:r w:rsidR="009A1396" w:rsidRPr="5A184040">
        <w:rPr>
          <w:i/>
          <w:iCs/>
          <w:sz w:val="18"/>
          <w:szCs w:val="18"/>
        </w:rPr>
        <w:t xml:space="preserve"> vendors, purchasers, landlords and </w:t>
      </w:r>
      <w:r w:rsidR="00784632" w:rsidRPr="5A184040">
        <w:rPr>
          <w:i/>
          <w:iCs/>
          <w:sz w:val="18"/>
          <w:szCs w:val="18"/>
        </w:rPr>
        <w:t>tenants. The</w:t>
      </w:r>
      <w:r w:rsidR="002065B8" w:rsidRPr="5A184040">
        <w:rPr>
          <w:i/>
          <w:iCs/>
          <w:sz w:val="18"/>
          <w:szCs w:val="18"/>
        </w:rPr>
        <w:t xml:space="preserve"> above figures exclude VAT</w:t>
      </w:r>
    </w:p>
    <w:sectPr w:rsidR="002065B8" w:rsidRPr="00676675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D585D" w14:textId="77777777" w:rsidR="009F435A" w:rsidRDefault="009F435A" w:rsidP="00E92A21">
      <w:pPr>
        <w:spacing w:after="0" w:line="240" w:lineRule="auto"/>
      </w:pPr>
      <w:r>
        <w:separator/>
      </w:r>
    </w:p>
  </w:endnote>
  <w:endnote w:type="continuationSeparator" w:id="0">
    <w:p w14:paraId="76CCA9A0" w14:textId="77777777" w:rsidR="009F435A" w:rsidRDefault="009F435A" w:rsidP="00E92A21">
      <w:pPr>
        <w:spacing w:after="0" w:line="240" w:lineRule="auto"/>
      </w:pPr>
      <w:r>
        <w:continuationSeparator/>
      </w:r>
    </w:p>
  </w:endnote>
  <w:endnote w:type="continuationNotice" w:id="1">
    <w:p w14:paraId="038081DE" w14:textId="77777777" w:rsidR="00BC24DD" w:rsidRDefault="00BC24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3BEF4" w14:textId="64984A67" w:rsidR="00E92A21" w:rsidRPr="00E92A21" w:rsidRDefault="544BEA04" w:rsidP="71361BAC">
    <w:pPr>
      <w:pStyle w:val="Footer"/>
      <w:rPr>
        <w:sz w:val="12"/>
        <w:szCs w:val="12"/>
      </w:rPr>
    </w:pPr>
    <w:r w:rsidRPr="544BEA04">
      <w:rPr>
        <w:sz w:val="12"/>
        <w:szCs w:val="12"/>
      </w:rPr>
      <w:t xml:space="preserve">Last update: </w:t>
    </w:r>
    <w:r w:rsidR="007353B0">
      <w:rPr>
        <w:sz w:val="12"/>
        <w:szCs w:val="12"/>
      </w:rPr>
      <w:t>25</w:t>
    </w:r>
    <w:r w:rsidR="007353B0" w:rsidRPr="007353B0">
      <w:rPr>
        <w:sz w:val="12"/>
        <w:szCs w:val="12"/>
        <w:vertAlign w:val="superscript"/>
      </w:rPr>
      <w:t>th</w:t>
    </w:r>
    <w:r w:rsidR="007353B0">
      <w:rPr>
        <w:sz w:val="12"/>
        <w:szCs w:val="12"/>
      </w:rPr>
      <w:t xml:space="preserve"> June </w:t>
    </w:r>
    <w:r w:rsidRPr="544BEA04">
      <w:rPr>
        <w:sz w:val="12"/>
        <w:szCs w:val="12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F6617" w14:textId="77777777" w:rsidR="009F435A" w:rsidRDefault="009F435A" w:rsidP="00E92A21">
      <w:pPr>
        <w:spacing w:after="0" w:line="240" w:lineRule="auto"/>
      </w:pPr>
      <w:r>
        <w:separator/>
      </w:r>
    </w:p>
  </w:footnote>
  <w:footnote w:type="continuationSeparator" w:id="0">
    <w:p w14:paraId="27103CFB" w14:textId="77777777" w:rsidR="009F435A" w:rsidRDefault="009F435A" w:rsidP="00E92A21">
      <w:pPr>
        <w:spacing w:after="0" w:line="240" w:lineRule="auto"/>
      </w:pPr>
      <w:r>
        <w:continuationSeparator/>
      </w:r>
    </w:p>
  </w:footnote>
  <w:footnote w:type="continuationNotice" w:id="1">
    <w:p w14:paraId="40E05FA5" w14:textId="77777777" w:rsidR="00BC24DD" w:rsidRDefault="00BC24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1361BAC" w14:paraId="481FB880" w14:textId="77777777" w:rsidTr="71361BAC">
      <w:tc>
        <w:tcPr>
          <w:tcW w:w="3005" w:type="dxa"/>
        </w:tcPr>
        <w:p w14:paraId="5846ED73" w14:textId="57D6EC8F" w:rsidR="71361BAC" w:rsidRDefault="71361BAC" w:rsidP="71361BAC">
          <w:pPr>
            <w:pStyle w:val="Header"/>
            <w:ind w:left="-115"/>
          </w:pPr>
        </w:p>
      </w:tc>
      <w:tc>
        <w:tcPr>
          <w:tcW w:w="3005" w:type="dxa"/>
        </w:tcPr>
        <w:p w14:paraId="0404E763" w14:textId="032400CC" w:rsidR="71361BAC" w:rsidRDefault="71361BAC" w:rsidP="71361BAC">
          <w:pPr>
            <w:pStyle w:val="Header"/>
            <w:jc w:val="center"/>
          </w:pPr>
        </w:p>
      </w:tc>
      <w:tc>
        <w:tcPr>
          <w:tcW w:w="3005" w:type="dxa"/>
        </w:tcPr>
        <w:p w14:paraId="25C6CD81" w14:textId="4D8F7F1E" w:rsidR="71361BAC" w:rsidRDefault="71361BAC" w:rsidP="71361BAC">
          <w:pPr>
            <w:pStyle w:val="Header"/>
            <w:ind w:right="-115"/>
            <w:jc w:val="right"/>
          </w:pPr>
        </w:p>
      </w:tc>
    </w:tr>
  </w:tbl>
  <w:p w14:paraId="3C05CD70" w14:textId="67A50924" w:rsidR="71361BAC" w:rsidRDefault="71361BAC" w:rsidP="71361B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26"/>
    <w:rsid w:val="000536D9"/>
    <w:rsid w:val="00067C25"/>
    <w:rsid w:val="00093FBD"/>
    <w:rsid w:val="001070A3"/>
    <w:rsid w:val="00147175"/>
    <w:rsid w:val="00193102"/>
    <w:rsid w:val="001B19AB"/>
    <w:rsid w:val="001C10D6"/>
    <w:rsid w:val="001D01B1"/>
    <w:rsid w:val="001D4187"/>
    <w:rsid w:val="001D7258"/>
    <w:rsid w:val="001E273C"/>
    <w:rsid w:val="00200D7A"/>
    <w:rsid w:val="002065B8"/>
    <w:rsid w:val="00212A79"/>
    <w:rsid w:val="0022299F"/>
    <w:rsid w:val="00253E61"/>
    <w:rsid w:val="0025400C"/>
    <w:rsid w:val="00267A00"/>
    <w:rsid w:val="00273C3F"/>
    <w:rsid w:val="002E6026"/>
    <w:rsid w:val="002F410A"/>
    <w:rsid w:val="00317405"/>
    <w:rsid w:val="0033582F"/>
    <w:rsid w:val="00352806"/>
    <w:rsid w:val="00356477"/>
    <w:rsid w:val="0037070C"/>
    <w:rsid w:val="00380741"/>
    <w:rsid w:val="0039643A"/>
    <w:rsid w:val="003B6285"/>
    <w:rsid w:val="003D4439"/>
    <w:rsid w:val="00413CEC"/>
    <w:rsid w:val="00440F47"/>
    <w:rsid w:val="00447505"/>
    <w:rsid w:val="00474C05"/>
    <w:rsid w:val="004A15E2"/>
    <w:rsid w:val="004C3353"/>
    <w:rsid w:val="004F00AF"/>
    <w:rsid w:val="004F04CD"/>
    <w:rsid w:val="00514871"/>
    <w:rsid w:val="00524312"/>
    <w:rsid w:val="00524629"/>
    <w:rsid w:val="0055002D"/>
    <w:rsid w:val="00582CE7"/>
    <w:rsid w:val="00593F8C"/>
    <w:rsid w:val="006015A5"/>
    <w:rsid w:val="00604718"/>
    <w:rsid w:val="00604EEE"/>
    <w:rsid w:val="00607A58"/>
    <w:rsid w:val="0062515C"/>
    <w:rsid w:val="00625AF3"/>
    <w:rsid w:val="00661ADD"/>
    <w:rsid w:val="00676675"/>
    <w:rsid w:val="0068287B"/>
    <w:rsid w:val="0068481C"/>
    <w:rsid w:val="00691CA1"/>
    <w:rsid w:val="006944F5"/>
    <w:rsid w:val="006A303D"/>
    <w:rsid w:val="006A5042"/>
    <w:rsid w:val="006C12CB"/>
    <w:rsid w:val="006D1C8D"/>
    <w:rsid w:val="006D6CAB"/>
    <w:rsid w:val="006E50C9"/>
    <w:rsid w:val="00721E95"/>
    <w:rsid w:val="007353B0"/>
    <w:rsid w:val="007535E7"/>
    <w:rsid w:val="0076622E"/>
    <w:rsid w:val="007709B1"/>
    <w:rsid w:val="00781E12"/>
    <w:rsid w:val="00784632"/>
    <w:rsid w:val="007A22E7"/>
    <w:rsid w:val="007A6585"/>
    <w:rsid w:val="007D56AE"/>
    <w:rsid w:val="007E7303"/>
    <w:rsid w:val="00816041"/>
    <w:rsid w:val="0085521D"/>
    <w:rsid w:val="00940082"/>
    <w:rsid w:val="00943F68"/>
    <w:rsid w:val="00945D6F"/>
    <w:rsid w:val="00982D0D"/>
    <w:rsid w:val="009878B3"/>
    <w:rsid w:val="00992732"/>
    <w:rsid w:val="009A1396"/>
    <w:rsid w:val="009A3848"/>
    <w:rsid w:val="009B412A"/>
    <w:rsid w:val="009E559F"/>
    <w:rsid w:val="009F435A"/>
    <w:rsid w:val="00A04B60"/>
    <w:rsid w:val="00A3131E"/>
    <w:rsid w:val="00A35A5D"/>
    <w:rsid w:val="00A53261"/>
    <w:rsid w:val="00AE5320"/>
    <w:rsid w:val="00AF2285"/>
    <w:rsid w:val="00B53AF5"/>
    <w:rsid w:val="00B54FB0"/>
    <w:rsid w:val="00B64CE8"/>
    <w:rsid w:val="00B6595A"/>
    <w:rsid w:val="00B86808"/>
    <w:rsid w:val="00BC24DD"/>
    <w:rsid w:val="00BF7DE5"/>
    <w:rsid w:val="00C500EB"/>
    <w:rsid w:val="00C62B76"/>
    <w:rsid w:val="00C86B87"/>
    <w:rsid w:val="00D0409D"/>
    <w:rsid w:val="00D0682B"/>
    <w:rsid w:val="00D31CDB"/>
    <w:rsid w:val="00D3331D"/>
    <w:rsid w:val="00D34330"/>
    <w:rsid w:val="00DA263E"/>
    <w:rsid w:val="00DA6C01"/>
    <w:rsid w:val="00DB76CC"/>
    <w:rsid w:val="00E4050E"/>
    <w:rsid w:val="00E5098B"/>
    <w:rsid w:val="00E57A68"/>
    <w:rsid w:val="00E61933"/>
    <w:rsid w:val="00E619D2"/>
    <w:rsid w:val="00E838F1"/>
    <w:rsid w:val="00E92A21"/>
    <w:rsid w:val="00EA5C95"/>
    <w:rsid w:val="00EA68C1"/>
    <w:rsid w:val="00ED7878"/>
    <w:rsid w:val="00F05BBF"/>
    <w:rsid w:val="00F3187F"/>
    <w:rsid w:val="00F4766B"/>
    <w:rsid w:val="00F627DC"/>
    <w:rsid w:val="00FC65E3"/>
    <w:rsid w:val="00FC780A"/>
    <w:rsid w:val="00FF1F47"/>
    <w:rsid w:val="00FF2E91"/>
    <w:rsid w:val="016227EE"/>
    <w:rsid w:val="01BDFA00"/>
    <w:rsid w:val="02FD3CD9"/>
    <w:rsid w:val="07F260CB"/>
    <w:rsid w:val="08A35B0C"/>
    <w:rsid w:val="0C32FB06"/>
    <w:rsid w:val="0CA9EEAE"/>
    <w:rsid w:val="12F3DF52"/>
    <w:rsid w:val="1343CCA1"/>
    <w:rsid w:val="15196CFA"/>
    <w:rsid w:val="2256C006"/>
    <w:rsid w:val="247AF659"/>
    <w:rsid w:val="28580130"/>
    <w:rsid w:val="286862C9"/>
    <w:rsid w:val="299D9DBA"/>
    <w:rsid w:val="2D577C15"/>
    <w:rsid w:val="32A1B5CD"/>
    <w:rsid w:val="36FAA8F9"/>
    <w:rsid w:val="397A3231"/>
    <w:rsid w:val="436B7226"/>
    <w:rsid w:val="45034CC0"/>
    <w:rsid w:val="45074287"/>
    <w:rsid w:val="46D73D8C"/>
    <w:rsid w:val="47DB9CDC"/>
    <w:rsid w:val="498412A5"/>
    <w:rsid w:val="4ABED942"/>
    <w:rsid w:val="4B586DDA"/>
    <w:rsid w:val="50D2496A"/>
    <w:rsid w:val="50EF2ACC"/>
    <w:rsid w:val="510713F4"/>
    <w:rsid w:val="5185A36D"/>
    <w:rsid w:val="52D552C5"/>
    <w:rsid w:val="53802A17"/>
    <w:rsid w:val="544BEA04"/>
    <w:rsid w:val="57B842FD"/>
    <w:rsid w:val="5A184040"/>
    <w:rsid w:val="5BC55183"/>
    <w:rsid w:val="5D6121E4"/>
    <w:rsid w:val="63DBF1E0"/>
    <w:rsid w:val="642C3940"/>
    <w:rsid w:val="65A818EF"/>
    <w:rsid w:val="675F9C3E"/>
    <w:rsid w:val="67BFE069"/>
    <w:rsid w:val="68FB6C9F"/>
    <w:rsid w:val="6A5DFA1B"/>
    <w:rsid w:val="6BAA8799"/>
    <w:rsid w:val="6BF9CA7C"/>
    <w:rsid w:val="6CBFD048"/>
    <w:rsid w:val="6EA6CE22"/>
    <w:rsid w:val="71361BAC"/>
    <w:rsid w:val="71B4A15B"/>
    <w:rsid w:val="7382E02C"/>
    <w:rsid w:val="7629D821"/>
    <w:rsid w:val="7941DD79"/>
    <w:rsid w:val="7ABDA45D"/>
    <w:rsid w:val="7CD2FF87"/>
    <w:rsid w:val="7CE78984"/>
    <w:rsid w:val="7DFED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27C60"/>
  <w15:docId w15:val="{0B8E8030-0D92-4DB0-AFEC-A7A578E9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1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8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2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A21"/>
  </w:style>
  <w:style w:type="paragraph" w:styleId="Footer">
    <w:name w:val="footer"/>
    <w:basedOn w:val="Normal"/>
    <w:link w:val="FooterChar"/>
    <w:uiPriority w:val="99"/>
    <w:unhideWhenUsed/>
    <w:rsid w:val="00E92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8ed25d-f322-40b0-a9b8-1082461263c5" xsi:nil="true"/>
    <SharedWithUsers xmlns="4e8ed25d-f322-40b0-a9b8-1082461263c5">
      <UserInfo>
        <DisplayName>Ash Newman</DisplayName>
        <AccountId>19</AccountId>
        <AccountType/>
      </UserInfo>
    </SharedWithUsers>
    <lcf76f155ced4ddcb4097134ff3c332f xmlns="ee01156f-3ec6-4a1b-b041-68e66fa4f67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8FB563F0B98459A03793756D7855D" ma:contentTypeVersion="18" ma:contentTypeDescription="Create a new document." ma:contentTypeScope="" ma:versionID="bb687540cdaf81ac09a016ab8bf68cfd">
  <xsd:schema xmlns:xsd="http://www.w3.org/2001/XMLSchema" xmlns:xs="http://www.w3.org/2001/XMLSchema" xmlns:p="http://schemas.microsoft.com/office/2006/metadata/properties" xmlns:ns2="ee01156f-3ec6-4a1b-b041-68e66fa4f67e" xmlns:ns3="4e8ed25d-f322-40b0-a9b8-1082461263c5" targetNamespace="http://schemas.microsoft.com/office/2006/metadata/properties" ma:root="true" ma:fieldsID="c377984274fda3db3ee7604baa9716c3" ns2:_="" ns3:_="">
    <xsd:import namespace="ee01156f-3ec6-4a1b-b041-68e66fa4f67e"/>
    <xsd:import namespace="4e8ed25d-f322-40b0-a9b8-108246126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1156f-3ec6-4a1b-b041-68e66fa4f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7751c8f-b0b1-4a1b-a7c0-8311c883ea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ed25d-f322-40b0-a9b8-108246126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a650be1-941d-496a-ab1a-22d9e2cdd8c1}" ma:internalName="TaxCatchAll" ma:showField="CatchAllData" ma:web="4e8ed25d-f322-40b0-a9b8-108246126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A409C3-D729-4818-9D91-29D500B13C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175F4F-6ADE-4851-8424-AE697E84D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1A305A-77F3-4117-AC20-D43FA8409EF6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ee01156f-3ec6-4a1b-b041-68e66fa4f67e"/>
    <ds:schemaRef ds:uri="http://schemas.openxmlformats.org/package/2006/metadata/core-properties"/>
    <ds:schemaRef ds:uri="4e8ed25d-f322-40b0-a9b8-1082461263c5"/>
    <ds:schemaRef ds:uri="http://www.w3.org/XML/1998/namespace"/>
    <ds:schemaRef ds:uri="http://purl.org/dc/dcmitype/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802805C-B2A4-46EE-8C23-EB8DDE15D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1156f-3ec6-4a1b-b041-68e66fa4f67e"/>
    <ds:schemaRef ds:uri="4e8ed25d-f322-40b0-a9b8-108246126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 Hammond</dc:creator>
  <cp:lastModifiedBy>Clare Hammond</cp:lastModifiedBy>
  <cp:revision>2</cp:revision>
  <cp:lastPrinted>2022-12-13T10:18:00Z</cp:lastPrinted>
  <dcterms:created xsi:type="dcterms:W3CDTF">2024-07-11T12:15:00Z</dcterms:created>
  <dcterms:modified xsi:type="dcterms:W3CDTF">2024-07-11T12:15:00Z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1594600</vt:r8>
  </property>
  <property fmtid="{D5CDD505-2E9C-101B-9397-08002B2CF9AE}" pid="3" name="MediaServiceImageTags">
    <vt:lpwstr/>
  </property>
  <property fmtid="{D5CDD505-2E9C-101B-9397-08002B2CF9AE}" pid="4" name="ContentTypeId">
    <vt:lpwstr>0x010100A718FB563F0B98459A03793756D7855D</vt:lpwstr>
  </property>
</Properties>
</file>